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sz w:val="36"/>
          <w:szCs w:val="36"/>
          <w:lang w:val="en-US" w:eastAsia="zh-CN"/>
        </w:rPr>
        <w:t xml:space="preserve">  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ind w:firstLine="1080" w:firstLineChars="300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关于开展2023年度评优工作的通知</w:t>
      </w:r>
    </w:p>
    <w:p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各位会员、会员单位：</w:t>
      </w:r>
    </w:p>
    <w:p>
      <w:pPr>
        <w:ind w:firstLine="64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为加强管理、表彰先进，促进事业发展，经商会领导研究：决定开展2023年度评优工作。现将有关事项通知如下：</w:t>
      </w:r>
    </w:p>
    <w:p>
      <w:pPr>
        <w:ind w:firstLine="0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一、评选范围</w:t>
      </w: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全体会员和会员单位</w:t>
      </w:r>
    </w:p>
    <w:p>
      <w:pPr>
        <w:numPr>
          <w:ilvl w:val="0"/>
          <w:numId w:val="1"/>
        </w:numPr>
        <w:ind w:firstLine="0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评选原则</w:t>
      </w:r>
    </w:p>
    <w:p>
      <w:pPr>
        <w:numPr>
          <w:ilvl w:val="0"/>
          <w:numId w:val="0"/>
        </w:numPr>
        <w:ind w:firstLine="0"/>
        <w:jc w:val="left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遵循“公平、公正、公开”的评选原则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评选奖项设置</w:t>
      </w:r>
    </w:p>
    <w:p>
      <w:pPr>
        <w:numPr>
          <w:ilvl w:val="0"/>
          <w:numId w:val="0"/>
        </w:numPr>
        <w:ind w:left="640" w:hanging="640" w:hangingChars="2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2023年度优秀企业家、2023年先进单位、2023年先进个人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评选方式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会员和会员单位填写申报材料提交商会秘书处；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商会秘书处对资料进行初审，并提出初审意见；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商会成立评审小组，并根据初评意见进行评审；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最后将评出的名单分别在商会网站和商会杂志公示，接受监督。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申报条件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申报“优秀企业家”应符合下列条件：</w:t>
      </w:r>
    </w:p>
    <w:p>
      <w:pPr>
        <w:numPr>
          <w:ilvl w:val="0"/>
          <w:numId w:val="4"/>
        </w:numPr>
        <w:ind w:left="0" w:leftChars="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在商会中担任副会长以上职位（含副会长）；</w:t>
      </w:r>
    </w:p>
    <w:p>
      <w:pPr>
        <w:numPr>
          <w:ilvl w:val="0"/>
          <w:numId w:val="4"/>
        </w:numPr>
        <w:ind w:left="0" w:leftChars="0"/>
        <w:jc w:val="left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遵守商会章程，履行商会义务，积极主动缴纳会费，在行业中有一定的影响和知名度，积极参加商会的活动，关心和支持商会的工作；</w:t>
      </w:r>
    </w:p>
    <w:p>
      <w:pPr>
        <w:numPr>
          <w:ilvl w:val="0"/>
          <w:numId w:val="4"/>
        </w:numPr>
        <w:ind w:left="0" w:leftChars="0"/>
        <w:jc w:val="left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重视会员的团结、自觉的维护商会的声誉；</w:t>
      </w:r>
    </w:p>
    <w:p>
      <w:pPr>
        <w:numPr>
          <w:ilvl w:val="0"/>
          <w:numId w:val="4"/>
        </w:numPr>
        <w:ind w:left="0" w:leftChars="0"/>
        <w:jc w:val="left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具有较高的企业经营管理理论素养，富有改革创新精神，掌握现代化管理理论和方法；</w:t>
      </w:r>
    </w:p>
    <w:p>
      <w:pPr>
        <w:numPr>
          <w:ilvl w:val="0"/>
          <w:numId w:val="4"/>
        </w:numPr>
        <w:ind w:left="0" w:leftChars="0"/>
        <w:jc w:val="left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致力于打造专业型企业，投资者、经营者、劳动者的积极性均得到较好的保护和发挥；</w:t>
      </w:r>
    </w:p>
    <w:p>
      <w:pPr>
        <w:numPr>
          <w:ilvl w:val="0"/>
          <w:numId w:val="4"/>
        </w:numPr>
        <w:ind w:left="0" w:leftChars="0"/>
        <w:jc w:val="left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廉洁自律、乐于奉献、积极履行社会责任，自觉履行社会义务、热心公益事业。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2、申报“先进单位”应符合下列条件：</w:t>
      </w:r>
    </w:p>
    <w:p>
      <w:pPr>
        <w:numPr>
          <w:ilvl w:val="0"/>
          <w:numId w:val="0"/>
        </w:numPr>
        <w:ind w:firstLine="0" w:firstLineChars="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（1）遵守国家的法律、法规，依法经验，照章纳税；</w:t>
      </w:r>
    </w:p>
    <w:p>
      <w:pPr>
        <w:numPr>
          <w:ilvl w:val="0"/>
          <w:numId w:val="0"/>
        </w:numPr>
        <w:ind w:firstLine="0" w:firstLineChars="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（2）认真履行商会义务，积极主动缴纳会费，积极参加商会组织的各项活动，支持商会的发展和建设；</w:t>
      </w:r>
    </w:p>
    <w:p>
      <w:pPr>
        <w:numPr>
          <w:ilvl w:val="0"/>
          <w:numId w:val="0"/>
        </w:numPr>
        <w:ind w:firstLine="0" w:firstLineChars="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（3）重视企业文化建设</w:t>
      </w:r>
    </w:p>
    <w:p>
      <w:pPr>
        <w:numPr>
          <w:ilvl w:val="0"/>
          <w:numId w:val="0"/>
        </w:numPr>
        <w:ind w:firstLine="0" w:firstLineChars="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（4）积极参与社会各项公益事业，积极为社会经济发展做贡献；</w:t>
      </w:r>
    </w:p>
    <w:p>
      <w:pPr>
        <w:numPr>
          <w:ilvl w:val="0"/>
          <w:numId w:val="0"/>
        </w:numPr>
        <w:ind w:firstLine="0" w:firstLineChars="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(5)管理制度健全、工作效能突出、领导班子高效廉洁、人才队伍健康向上、工作氛围和谐；</w:t>
      </w:r>
    </w:p>
    <w:p>
      <w:pPr>
        <w:numPr>
          <w:ilvl w:val="0"/>
          <w:numId w:val="0"/>
        </w:numPr>
        <w:ind w:firstLine="0" w:firstLineChars="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(6)注重安全生产和环境保护，无重大安全和环境责任事故，尊重职工权益，企业劳动关系和谐。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3、申报“先进个人”应符合下列条件: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>(1)坚持四项基本原则，热爱祖国，认真学习和实践邓小平理论、“三个代表”重要思想、科学发展观和习近平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新</w:t>
      </w: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>时代中国特色社会主思想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>(2)积极参加商会组织的各项活动，并起到带头作用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>(3)有强烈的事业和工作责任感，恪尽职守，勇于实践，开拓创新、勤奋工作，业绩突出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>(4)恪守职业道德，坚持原则、秉公办事、遵纪守法，积极为致力于安徽经济社会发展服务。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  <w:t>4、申报要求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>1、申报时应提交的资料: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>(1)《申报表》(见附件)一式3份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>(2)申报单位或个人的获奖证书复印件。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>2、《申报表》应逐项填写，字迹清楚、端正，坚持实事求是的原则，不得弄虚作假。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>3、会员单位申报材料应加单位公章，个人可不需要单位盖章。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  <w:t>六、评选表彰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>经公示后，由商会授予证书，并在媒体、网站和会刊上通报表彰宣传。本通知及相关文件与表格均可在商会网站上下载。望各位会员和会员单位严格按照条件，认真做好申报工作，并于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12</w:t>
      </w: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25</w:t>
      </w: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>日前将申报材料发至商会秘书处。电子文档发送至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商</w:t>
      </w: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>会邮箱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>特此通知。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>联系人: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龙娇：13083086685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>邮箱: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2367854437</w:t>
      </w: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>@qq.com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>网站:http://hfsyxsh.cn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>地址:安徽省合肥市蜀山区聚云路138号白天鹅国际商务中心A座1106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合肥市岳西商会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>附件: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>1、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2023</w:t>
      </w: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>年度优秀企业家申报表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2023</w:t>
      </w: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>年度先进单位申报表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>3、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2023</w:t>
      </w: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>年度先进个人申报表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>合肥市岳西商会</w:t>
      </w:r>
    </w:p>
    <w:p>
      <w:pPr>
        <w:numPr>
          <w:ilvl w:val="0"/>
          <w:numId w:val="0"/>
        </w:numPr>
        <w:jc w:val="right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>2023年10月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日</w:t>
      </w:r>
    </w:p>
    <w:p>
      <w:pPr>
        <w:numPr>
          <w:ilvl w:val="0"/>
          <w:numId w:val="0"/>
        </w:numPr>
        <w:ind w:left="1280" w:leftChars="0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1280" w:leftChars="0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1280" w:leftChars="0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901" w:tblpY="432"/>
        <w:tblOverlap w:val="never"/>
        <w:tblW w:w="8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779"/>
        <w:gridCol w:w="1392"/>
        <w:gridCol w:w="1464"/>
        <w:gridCol w:w="2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合肥市2023年度优秀企业家申报表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个人业绩简历（表格不够可加附页）：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本人签字：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秘书处初评意见</w:t>
            </w:r>
          </w:p>
        </w:tc>
        <w:tc>
          <w:tcPr>
            <w:tcW w:w="50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评审领导小组意见</w:t>
            </w:r>
          </w:p>
        </w:tc>
        <w:tc>
          <w:tcPr>
            <w:tcW w:w="50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870" w:tblpY="178"/>
        <w:tblOverlap w:val="never"/>
        <w:tblW w:w="81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366"/>
        <w:gridCol w:w="334"/>
        <w:gridCol w:w="1425"/>
        <w:gridCol w:w="2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合肥市2023年度先进单位申报表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职工人数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年营业额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所属省市/行业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单位业绩简历（表格不够可加附页）：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负责人签字：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单位盖章：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秘书处初评意见</w:t>
            </w:r>
          </w:p>
        </w:tc>
        <w:tc>
          <w:tcPr>
            <w:tcW w:w="42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评审领导小组意见</w:t>
            </w:r>
          </w:p>
        </w:tc>
        <w:tc>
          <w:tcPr>
            <w:tcW w:w="42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948" w:tblpY="333"/>
        <w:tblOverlap w:val="never"/>
        <w:tblW w:w="8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779"/>
        <w:gridCol w:w="1392"/>
        <w:gridCol w:w="1464"/>
        <w:gridCol w:w="2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合肥市2023年度先进个人申报表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个人业绩简历（表格不够可加附页）：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本人签字：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秘书处初评意见</w:t>
            </w:r>
          </w:p>
        </w:tc>
        <w:tc>
          <w:tcPr>
            <w:tcW w:w="50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评审领导小组意见</w:t>
            </w:r>
          </w:p>
        </w:tc>
        <w:tc>
          <w:tcPr>
            <w:tcW w:w="5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年  月   日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08FBD4"/>
    <w:multiLevelType w:val="singleLevel"/>
    <w:tmpl w:val="AE08FBD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D0A60B"/>
    <w:multiLevelType w:val="singleLevel"/>
    <w:tmpl w:val="DED0A60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35CDB86"/>
    <w:multiLevelType w:val="singleLevel"/>
    <w:tmpl w:val="235CDB86"/>
    <w:lvl w:ilvl="0" w:tentative="0">
      <w:start w:val="1"/>
      <w:numFmt w:val="decimal"/>
      <w:suff w:val="nothing"/>
      <w:lvlText w:val="%1、"/>
      <w:lvlJc w:val="left"/>
      <w:pPr>
        <w:ind w:left="1280" w:leftChars="0" w:firstLine="0" w:firstLineChars="0"/>
      </w:pPr>
    </w:lvl>
  </w:abstractNum>
  <w:abstractNum w:abstractNumId="3">
    <w:nsid w:val="387CCE2E"/>
    <w:multiLevelType w:val="singleLevel"/>
    <w:tmpl w:val="387CCE2E"/>
    <w:lvl w:ilvl="0" w:tentative="0">
      <w:start w:val="1"/>
      <w:numFmt w:val="decimal"/>
      <w:suff w:val="nothing"/>
      <w:lvlText w:val="（%1）"/>
      <w:lvlJc w:val="left"/>
      <w:pPr>
        <w:ind w:left="960" w:leftChars="0" w:firstLine="0" w:firstLineChars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NDRkNDBlNTZkNWNkMTI4MjU2ZmM2ZGRiOTQyNmIifQ=="/>
  </w:docVars>
  <w:rsids>
    <w:rsidRoot w:val="120F1430"/>
    <w:rsid w:val="02CB261B"/>
    <w:rsid w:val="05B437EC"/>
    <w:rsid w:val="0C6236CC"/>
    <w:rsid w:val="107A4A36"/>
    <w:rsid w:val="11BA1DAF"/>
    <w:rsid w:val="120F1430"/>
    <w:rsid w:val="14060DE1"/>
    <w:rsid w:val="15A46B04"/>
    <w:rsid w:val="15DB56DC"/>
    <w:rsid w:val="169B6934"/>
    <w:rsid w:val="171828A4"/>
    <w:rsid w:val="17DF2075"/>
    <w:rsid w:val="2333320C"/>
    <w:rsid w:val="2B65068C"/>
    <w:rsid w:val="2C8E57A2"/>
    <w:rsid w:val="37CF4EDC"/>
    <w:rsid w:val="38284F1B"/>
    <w:rsid w:val="395B30CE"/>
    <w:rsid w:val="3AE72E6B"/>
    <w:rsid w:val="3AEA1749"/>
    <w:rsid w:val="3EE245A2"/>
    <w:rsid w:val="47136D96"/>
    <w:rsid w:val="47264D1B"/>
    <w:rsid w:val="47E05644"/>
    <w:rsid w:val="484C672D"/>
    <w:rsid w:val="49157705"/>
    <w:rsid w:val="507363B4"/>
    <w:rsid w:val="52FC7DF8"/>
    <w:rsid w:val="56951575"/>
    <w:rsid w:val="56C105BC"/>
    <w:rsid w:val="5A363A8E"/>
    <w:rsid w:val="5A3D6EA9"/>
    <w:rsid w:val="5C643EC4"/>
    <w:rsid w:val="5D0B03D3"/>
    <w:rsid w:val="5E4623E4"/>
    <w:rsid w:val="60AF688A"/>
    <w:rsid w:val="61967E27"/>
    <w:rsid w:val="631A52DC"/>
    <w:rsid w:val="637E0F0E"/>
    <w:rsid w:val="6874746B"/>
    <w:rsid w:val="6B9D2B25"/>
    <w:rsid w:val="76872831"/>
    <w:rsid w:val="789D458E"/>
    <w:rsid w:val="79A83226"/>
    <w:rsid w:val="79E32474"/>
    <w:rsid w:val="7B93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1297</Words>
  <Characters>1419</Characters>
  <Lines>0</Lines>
  <Paragraphs>0</Paragraphs>
  <TotalTime>20</TotalTime>
  <ScaleCrop>false</ScaleCrop>
  <LinksUpToDate>false</LinksUpToDate>
  <CharactersWithSpaces>1668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2023-10-23T06:54:00Z</dcterms:created>
  <dc:creator>Domineering van</dc:creator>
  <cp:lastModifiedBy>龙娇小仙女</cp:lastModifiedBy>
  <cp:lastPrinted>2023-10-25T02:06:00Z</cp:lastPrinted>
  <dcterms:modified xsi:type="dcterms:W3CDTF">2023-10-30T02:06:51Z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BB47C5D6003C4017A4A04595EA8EE6DC_11</vt:lpwstr>
  </property>
</Properties>
</file>